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DA" w:rsidRPr="00CC20DA" w:rsidRDefault="00CC20DA" w:rsidP="00CC20DA">
      <w:pPr>
        <w:shd w:val="clear" w:color="auto" w:fill="FFFFFF"/>
        <w:spacing w:after="142" w:line="316" w:lineRule="atLeast"/>
        <w:jc w:val="center"/>
        <w:outlineLvl w:val="0"/>
        <w:rPr>
          <w:rFonts w:ascii="Times New Roman" w:eastAsia="Times New Roman" w:hAnsi="Times New Roman" w:cs="Times New Roman"/>
          <w:b/>
          <w:spacing w:val="15"/>
          <w:kern w:val="36"/>
          <w:sz w:val="24"/>
          <w:szCs w:val="24"/>
          <w:lang w:eastAsia="ru-RU"/>
        </w:rPr>
      </w:pPr>
      <w:r w:rsidRPr="00CC20DA">
        <w:rPr>
          <w:rFonts w:ascii="Times New Roman" w:eastAsia="Times New Roman" w:hAnsi="Times New Roman" w:cs="Times New Roman"/>
          <w:b/>
          <w:spacing w:val="15"/>
          <w:kern w:val="36"/>
          <w:sz w:val="24"/>
          <w:szCs w:val="24"/>
          <w:lang w:eastAsia="ru-RU"/>
        </w:rPr>
        <w:t>Основные технические требования при проектировании, установке и эксплуатации лифтов (подъёмников)</w:t>
      </w:r>
      <w:r>
        <w:rPr>
          <w:rFonts w:ascii="Times New Roman" w:eastAsia="Times New Roman" w:hAnsi="Times New Roman" w:cs="Times New Roman"/>
          <w:b/>
          <w:spacing w:val="15"/>
          <w:kern w:val="36"/>
          <w:sz w:val="24"/>
          <w:szCs w:val="24"/>
          <w:lang w:eastAsia="ru-RU"/>
        </w:rPr>
        <w:t>.</w:t>
      </w:r>
      <w:bookmarkStart w:id="0" w:name="_GoBack"/>
      <w:bookmarkEnd w:id="0"/>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1. Техническая характеристика электрического оборудования, электропроводок и их исполнение должны соответствовать параметрам лифта по напряжению и частоте питающей сети, токовым нагрузкам, надежности, а также условиям его эксплуатации, хранения и транспортирования.</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2. Напряжение от источника питания должно подаваться в машинное помещение лифта через вводное устройство с ручным приводом, которым должен оборудоваться каждый лифт.</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При размещении двух и более лифтов в общем машинном помещении в этом помещение должен быть осуществлен ввод не менее двух питающих линий.</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При отсутствии машинного помещения электроснабжение должно быть подано в помещение, где расположено вводное устройство.</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Электрооборудование и электроснабжение лифта должны отвечать требованиям «Правил устройства электроустановок».</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 xml:space="preserve">3. При размещении электрооборудования в разных помещениях должны быть предусмотрены </w:t>
      </w:r>
      <w:proofErr w:type="spellStart"/>
      <w:r w:rsidRPr="00CC20DA">
        <w:rPr>
          <w:rFonts w:ascii="Times New Roman" w:eastAsia="Times New Roman" w:hAnsi="Times New Roman" w:cs="Times New Roman"/>
          <w:sz w:val="24"/>
          <w:szCs w:val="24"/>
          <w:lang w:eastAsia="ru-RU"/>
        </w:rPr>
        <w:t>несамовозвратные</w:t>
      </w:r>
      <w:proofErr w:type="spellEnd"/>
      <w:r w:rsidRPr="00CC20DA">
        <w:rPr>
          <w:rFonts w:ascii="Times New Roman" w:eastAsia="Times New Roman" w:hAnsi="Times New Roman" w:cs="Times New Roman"/>
          <w:sz w:val="24"/>
          <w:szCs w:val="24"/>
          <w:lang w:eastAsia="ru-RU"/>
        </w:rPr>
        <w:t xml:space="preserve"> выключатели для отключения лифта.</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4. Вводное устройство может быть рассчитано как на снятие напряжения с лифта под нагрузкой, так и без нагрузки.</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При применении вводного устройства, предназначенного для снятия напряжения без нагрузки или с нагрузкой не более 2 A, должен быть предусмотрен дополнительный выключатель силовой цепи и цепи управления, рассчитанный на коммутацию цепей под нагрузкой.</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Допускается дополнительно оборудовать вводное устройство приводом для дистанционного отключения (дистанционное включение вводного устройства не допускается); при этом должны быть выполнены следующие условия:</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lastRenderedPageBreak/>
        <w:t>а) вводное устройство должно быть рассчитано на отключение электрических цепей под нагрузкой;</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 xml:space="preserve">б) выключатель для дистанционного отключения должен быть </w:t>
      </w:r>
      <w:proofErr w:type="spellStart"/>
      <w:r w:rsidRPr="00CC20DA">
        <w:rPr>
          <w:rFonts w:ascii="Times New Roman" w:eastAsia="Times New Roman" w:hAnsi="Times New Roman" w:cs="Times New Roman"/>
          <w:sz w:val="24"/>
          <w:szCs w:val="24"/>
          <w:lang w:eastAsia="ru-RU"/>
        </w:rPr>
        <w:t>несамовозвратным</w:t>
      </w:r>
      <w:proofErr w:type="spellEnd"/>
      <w:r w:rsidRPr="00CC20DA">
        <w:rPr>
          <w:rFonts w:ascii="Times New Roman" w:eastAsia="Times New Roman" w:hAnsi="Times New Roman" w:cs="Times New Roman"/>
          <w:sz w:val="24"/>
          <w:szCs w:val="24"/>
          <w:lang w:eastAsia="ru-RU"/>
        </w:rPr>
        <w:t>;</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в) около каждого выключателя для дистанционного отключения вводного устройства должна быть предусмотрена сигнализация о его положении: «Включено», «Отключено»;</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г) должна быть исключена возможность дистанционного отключения при нахождении в кабине людей;</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д) доступ посторонних лиц к выключателю дистанционного отключения должен быть исключен.</w:t>
      </w:r>
    </w:p>
    <w:p w:rsidR="00CC20DA" w:rsidRPr="00CC20DA" w:rsidRDefault="00CC20DA" w:rsidP="00CC20DA">
      <w:pPr>
        <w:shd w:val="clear" w:color="auto" w:fill="FFFFFF"/>
        <w:spacing w:after="446" w:line="420" w:lineRule="atLeast"/>
        <w:jc w:val="both"/>
        <w:rPr>
          <w:rFonts w:ascii="Times New Roman" w:eastAsia="Times New Roman" w:hAnsi="Times New Roman" w:cs="Times New Roman"/>
          <w:sz w:val="24"/>
          <w:szCs w:val="24"/>
          <w:lang w:eastAsia="ru-RU"/>
        </w:rPr>
      </w:pPr>
      <w:r w:rsidRPr="00CC20DA">
        <w:rPr>
          <w:rFonts w:ascii="Times New Roman" w:eastAsia="Times New Roman" w:hAnsi="Times New Roman" w:cs="Times New Roman"/>
          <w:sz w:val="24"/>
          <w:szCs w:val="24"/>
          <w:lang w:eastAsia="ru-RU"/>
        </w:rPr>
        <w:t>5. В качестве вводного устройства может быть использован автоматический выключатель, если он оборудован ручным приводом; при этом его включение должно быть возможно только вручную.</w:t>
      </w:r>
    </w:p>
    <w:p w:rsidR="00CC20DA" w:rsidRPr="00CC20DA" w:rsidRDefault="00CC20DA" w:rsidP="00CC20DA">
      <w:pPr>
        <w:pStyle w:val="a3"/>
        <w:shd w:val="clear" w:color="auto" w:fill="FFFFFF"/>
        <w:spacing w:before="0" w:beforeAutospacing="0" w:after="446" w:afterAutospacing="0" w:line="420" w:lineRule="atLeast"/>
        <w:jc w:val="both"/>
      </w:pPr>
      <w:r w:rsidRPr="00CC20DA">
        <w:t>6. Вводное устройство должно отключать все питающие фазы и полностью снимать напряжение с электрических цепей, за исключением цепей:</w:t>
      </w:r>
    </w:p>
    <w:p w:rsidR="00CC20DA" w:rsidRPr="00CC20DA" w:rsidRDefault="00CC20DA" w:rsidP="00CC20DA">
      <w:pPr>
        <w:pStyle w:val="a3"/>
        <w:shd w:val="clear" w:color="auto" w:fill="FFFFFF"/>
        <w:spacing w:before="0" w:beforeAutospacing="0" w:after="446" w:afterAutospacing="0" w:line="420" w:lineRule="atLeast"/>
        <w:jc w:val="both"/>
      </w:pPr>
      <w:r w:rsidRPr="00CC20DA">
        <w:t>освещения шахты, машинного и блочного помещений; освещения кабины; вентиляции кабины; вызова обслуживающего персонала из кабины; двусторонней переговорной связи из кабины; ремонтной связи.</w:t>
      </w:r>
    </w:p>
    <w:p w:rsidR="00CC20DA" w:rsidRPr="00CC20DA" w:rsidRDefault="00CC20DA" w:rsidP="00CC20DA">
      <w:pPr>
        <w:pStyle w:val="a3"/>
        <w:shd w:val="clear" w:color="auto" w:fill="FFFFFF"/>
        <w:spacing w:before="0" w:beforeAutospacing="0" w:after="446" w:afterAutospacing="0" w:line="420" w:lineRule="atLeast"/>
        <w:jc w:val="both"/>
      </w:pPr>
      <w:r w:rsidRPr="00CC20DA">
        <w:t>При этом для отключения указанных цепей должны быть предусмотрены отдельные выключатели, расположенные в машинном помещении, а при его отсутствии - в запираемом шкафу. Выключатель освещения блочного помещения должен быть расположен в блочном помещении.</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Цепи освещения кабины и ее вентиляции, вызова обслуживающего персонала из кабины, двусторонней переговорной связи из кабины и ремонтной связи допускается подключать после вводного устройства, если предусмотрены дополнительные специальные выключатели для отключения силовой цепи и цепи управления. При этом вводное </w:t>
      </w:r>
      <w:r w:rsidRPr="00CC20DA">
        <w:lastRenderedPageBreak/>
        <w:t>устройство не должно быть оборудовано приводом для дистанционного отключения, и в качестве вводного устройства не должен применяться автоматический выключатель.</w:t>
      </w:r>
    </w:p>
    <w:p w:rsidR="00CC20DA" w:rsidRPr="00CC20DA" w:rsidRDefault="00CC20DA" w:rsidP="00CC20DA">
      <w:pPr>
        <w:pStyle w:val="a3"/>
        <w:shd w:val="clear" w:color="auto" w:fill="FFFFFF"/>
        <w:spacing w:before="0" w:beforeAutospacing="0" w:after="446" w:afterAutospacing="0" w:line="420" w:lineRule="atLeast"/>
        <w:jc w:val="both"/>
      </w:pPr>
      <w:r w:rsidRPr="00CC20DA">
        <w:t>Цепи вспомогательного освещения кабины, вызова обслуживающего персонала из кабины, двусторонней переговорной связи из кабины и ремонтной связи могут подключаться к другим электрическим сетям здания или сооружения.</w:t>
      </w:r>
    </w:p>
    <w:p w:rsidR="00CC20DA" w:rsidRPr="00CC20DA" w:rsidRDefault="00CC20DA" w:rsidP="00CC20DA">
      <w:pPr>
        <w:pStyle w:val="a3"/>
        <w:shd w:val="clear" w:color="auto" w:fill="FFFFFF"/>
        <w:spacing w:before="0" w:beforeAutospacing="0" w:after="446" w:afterAutospacing="0" w:line="420" w:lineRule="atLeast"/>
        <w:jc w:val="both"/>
      </w:pPr>
      <w:r w:rsidRPr="00CC20DA">
        <w:t>7. На одной из посадочных (погрузочных) площадок допускается установка выключателя для дистанционного отключения (включения) силовой цепи и (или) цепей управления при включенном вводном устройстве; при этом должны быть предусмотрены мероприятия, исключающие возможность отключения электрических цепей при нахождении в кабине людей. Доступ посторонних лиц к этому выключателю должен быть исключен.</w:t>
      </w:r>
    </w:p>
    <w:p w:rsidR="00CC20DA" w:rsidRPr="00CC20DA" w:rsidRDefault="00CC20DA" w:rsidP="00CC20DA">
      <w:pPr>
        <w:pStyle w:val="a3"/>
        <w:shd w:val="clear" w:color="auto" w:fill="FFFFFF"/>
        <w:spacing w:before="0" w:beforeAutospacing="0" w:after="446" w:afterAutospacing="0" w:line="420" w:lineRule="atLeast"/>
        <w:jc w:val="both"/>
      </w:pPr>
      <w:r w:rsidRPr="00CC20DA">
        <w:t>8. Напряжение силовых электрических цепей должно быть:</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не более 660 </w:t>
      </w:r>
      <w:proofErr w:type="gramStart"/>
      <w:r w:rsidRPr="00CC20DA">
        <w:t>В</w:t>
      </w:r>
      <w:proofErr w:type="gramEnd"/>
      <w:r w:rsidRPr="00CC20DA">
        <w:t xml:space="preserve"> _ </w:t>
      </w:r>
      <w:proofErr w:type="spellStart"/>
      <w:r w:rsidRPr="00CC20DA">
        <w:t>в</w:t>
      </w:r>
      <w:proofErr w:type="spellEnd"/>
      <w:r w:rsidRPr="00CC20DA">
        <w:t xml:space="preserve"> машинном помещении;</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не более 415 </w:t>
      </w:r>
      <w:proofErr w:type="gramStart"/>
      <w:r w:rsidRPr="00CC20DA">
        <w:t>В</w:t>
      </w:r>
      <w:proofErr w:type="gramEnd"/>
      <w:r w:rsidRPr="00CC20DA">
        <w:t xml:space="preserve"> переменного тока частотой 50 Гц, 440 В переменного тока частотой</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60 Гц и 460 </w:t>
      </w:r>
      <w:proofErr w:type="gramStart"/>
      <w:r w:rsidRPr="00CC20DA">
        <w:t>В</w:t>
      </w:r>
      <w:proofErr w:type="gramEnd"/>
      <w:r w:rsidRPr="00CC20DA">
        <w:t xml:space="preserve"> постоянного (выпрямленного) тока - в кабине, шахте и на посадочных (погрузочных) площадках, а также на площадках, где установлено электрооборудование при отсутствии машинного помещения. Напряжение цепей управления, освещения и сигнализации должно быть не более 254 В.</w:t>
      </w:r>
    </w:p>
    <w:p w:rsidR="00CC20DA" w:rsidRPr="00CC20DA" w:rsidRDefault="00CC20DA" w:rsidP="00CC20DA">
      <w:pPr>
        <w:pStyle w:val="a3"/>
        <w:shd w:val="clear" w:color="auto" w:fill="FFFFFF"/>
        <w:spacing w:before="0" w:beforeAutospacing="0" w:after="446" w:afterAutospacing="0" w:line="420" w:lineRule="atLeast"/>
        <w:jc w:val="both"/>
      </w:pPr>
      <w:r w:rsidRPr="00CC20DA">
        <w:t>9. Напряжение цепи переносных ламп должно быть не более 42 В. Применение автотрансформаторов или потенциометров с целью понижения напряжения для этой цели не допускается.</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10. Для питания цепей управления, освещения и сигнализации допускается использование фазы и нулевого провода сети с </w:t>
      </w:r>
      <w:proofErr w:type="spellStart"/>
      <w:r w:rsidRPr="00CC20DA">
        <w:t>глухозаземленной</w:t>
      </w:r>
      <w:proofErr w:type="spellEnd"/>
      <w:r w:rsidRPr="00CC20DA">
        <w:t xml:space="preserve"> </w:t>
      </w:r>
      <w:proofErr w:type="spellStart"/>
      <w:r w:rsidRPr="00CC20DA">
        <w:t>нейтралью</w:t>
      </w:r>
      <w:proofErr w:type="spellEnd"/>
      <w:r w:rsidRPr="00CC20DA">
        <w:t xml:space="preserve"> источника тока (включение на фазное напряжение). При использовании фазы и нулевого провода между ними должно быть не более 254 В.</w:t>
      </w:r>
    </w:p>
    <w:p w:rsidR="00CC20DA" w:rsidRPr="00CC20DA" w:rsidRDefault="00CC20DA" w:rsidP="00CC20DA">
      <w:pPr>
        <w:pStyle w:val="a3"/>
        <w:shd w:val="clear" w:color="auto" w:fill="FFFFFF"/>
        <w:spacing w:before="0" w:beforeAutospacing="0" w:after="446" w:afterAutospacing="0" w:line="420" w:lineRule="atLeast"/>
        <w:jc w:val="both"/>
      </w:pPr>
      <w:r w:rsidRPr="00CC20DA">
        <w:lastRenderedPageBreak/>
        <w:t>11. При включении на фазное напряжение цепей, имеющих выключатели безопасности, один вывод обмоток электромагнитных аппаратов (контакторов, пускателей, реле и т.п.) в этих цепях должен быть наглухо соединен с нулевым проводом.</w:t>
      </w:r>
    </w:p>
    <w:p w:rsidR="00CC20DA" w:rsidRPr="00CC20DA" w:rsidRDefault="00CC20DA" w:rsidP="00CC20DA">
      <w:pPr>
        <w:pStyle w:val="a3"/>
        <w:shd w:val="clear" w:color="auto" w:fill="FFFFFF"/>
        <w:spacing w:before="0" w:beforeAutospacing="0" w:after="446" w:afterAutospacing="0" w:line="420" w:lineRule="atLeast"/>
        <w:jc w:val="both"/>
      </w:pPr>
      <w:r w:rsidRPr="00CC20DA">
        <w:t>12. При питании переменным током от понижающего трансформатора цепей, имеющих выключатели безопасности, один вывод вторичной обмотки трансформатора должен быть заземлен. Один вывод обмотки электромагнитных аппаратов в этих цепях должен быть наглухо присоединен к заземленному выводу трансформатора.</w:t>
      </w:r>
    </w:p>
    <w:p w:rsidR="00CC20DA" w:rsidRPr="00CC20DA" w:rsidRDefault="00CC20DA" w:rsidP="00CC20DA">
      <w:pPr>
        <w:pStyle w:val="a3"/>
        <w:shd w:val="clear" w:color="auto" w:fill="FFFFFF"/>
        <w:spacing w:before="0" w:beforeAutospacing="0" w:after="446" w:afterAutospacing="0" w:line="420" w:lineRule="atLeast"/>
        <w:jc w:val="both"/>
      </w:pPr>
      <w:r w:rsidRPr="00CC20DA">
        <w:t>13. При питании от понижающего трансформатора через выпрямительное устройство цепей управления постоянного тока, имеющих выключатели безопасности, один из полюсов этого устройства на стороне выпрямленного напряжения должен быть заземлен. При этом один вывод обмотки электромагнитных аппаратов в цепи управления должен быть наглухо подключен к заземленному полюсу. Вторичную обмотку понижающего трансформатора в этом случае заземлять не допускается.</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14. Защитное заземление или </w:t>
      </w:r>
      <w:proofErr w:type="spellStart"/>
      <w:r w:rsidRPr="00CC20DA">
        <w:t>зануление</w:t>
      </w:r>
      <w:proofErr w:type="spellEnd"/>
      <w:r w:rsidRPr="00CC20DA">
        <w:t xml:space="preserve"> должны отвечать требованиям «Правил устройства электроустановок».</w:t>
      </w:r>
    </w:p>
    <w:p w:rsidR="00CC20DA" w:rsidRPr="00CC20DA" w:rsidRDefault="00CC20DA" w:rsidP="00CC20DA">
      <w:pPr>
        <w:pStyle w:val="a3"/>
        <w:shd w:val="clear" w:color="auto" w:fill="FFFFFF"/>
        <w:spacing w:before="0" w:beforeAutospacing="0" w:after="446" w:afterAutospacing="0" w:line="420" w:lineRule="atLeast"/>
        <w:jc w:val="both"/>
      </w:pPr>
      <w:r w:rsidRPr="00CC20DA">
        <w:t>15. Установка в заземляющих (</w:t>
      </w:r>
      <w:proofErr w:type="spellStart"/>
      <w:r w:rsidRPr="00CC20DA">
        <w:t>зануляющих</w:t>
      </w:r>
      <w:proofErr w:type="spellEnd"/>
      <w:r w:rsidRPr="00CC20DA">
        <w:t>) проводниках предохранителей, контактов и других размыкающих элементов, в том числе бесконтактных, не допускается.</w:t>
      </w:r>
    </w:p>
    <w:p w:rsidR="00CC20DA" w:rsidRPr="00CC20DA" w:rsidRDefault="00CC20DA" w:rsidP="00CC20DA">
      <w:pPr>
        <w:pStyle w:val="a3"/>
        <w:shd w:val="clear" w:color="auto" w:fill="FFFFFF"/>
        <w:spacing w:before="0" w:beforeAutospacing="0" w:after="446" w:afterAutospacing="0" w:line="420" w:lineRule="atLeast"/>
        <w:jc w:val="both"/>
      </w:pPr>
      <w:r w:rsidRPr="00CC20DA">
        <w:t xml:space="preserve">16. Токоведущие части выключателей с ручным приводом: вводного устройства, выключателей, устанавливаемых в приямке, блочном и машинном помещениях, выключателей дистанционного включения (отключения) электрических цепей должны быть защищены от случайного прикосновения, если напряжение на них может быть более 42 </w:t>
      </w:r>
      <w:proofErr w:type="gramStart"/>
      <w:r w:rsidRPr="00CC20DA">
        <w:t>В</w:t>
      </w:r>
      <w:proofErr w:type="gramEnd"/>
      <w:r w:rsidRPr="00CC20DA">
        <w:t xml:space="preserve"> переменного тока или более 60 В постоянного тока. Положение этих выключателей должно быть обозначено соответствующими символами или надписями: «Вкл.»; «</w:t>
      </w:r>
      <w:proofErr w:type="spellStart"/>
      <w:r w:rsidRPr="00CC20DA">
        <w:t>Откл</w:t>
      </w:r>
      <w:proofErr w:type="spellEnd"/>
      <w:r w:rsidRPr="00CC20DA">
        <w:t>.».</w:t>
      </w:r>
    </w:p>
    <w:p w:rsidR="00D4085D" w:rsidRPr="00CC20DA" w:rsidRDefault="00D4085D" w:rsidP="00CC20DA">
      <w:pPr>
        <w:jc w:val="both"/>
        <w:rPr>
          <w:rFonts w:ascii="Times New Roman" w:hAnsi="Times New Roman" w:cs="Times New Roman"/>
          <w:sz w:val="24"/>
          <w:szCs w:val="24"/>
        </w:rPr>
      </w:pPr>
    </w:p>
    <w:sectPr w:rsidR="00D4085D" w:rsidRPr="00CC20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62B"/>
    <w:rsid w:val="0015562B"/>
    <w:rsid w:val="00CC20DA"/>
    <w:rsid w:val="00D40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2E535"/>
  <w15:chartTrackingRefBased/>
  <w15:docId w15:val="{B9A8753E-DCF3-418D-A9AA-3F809224F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C20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20D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C20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12791">
      <w:bodyDiv w:val="1"/>
      <w:marLeft w:val="0"/>
      <w:marRight w:val="0"/>
      <w:marTop w:val="0"/>
      <w:marBottom w:val="0"/>
      <w:divBdr>
        <w:top w:val="none" w:sz="0" w:space="0" w:color="auto"/>
        <w:left w:val="none" w:sz="0" w:space="0" w:color="auto"/>
        <w:bottom w:val="none" w:sz="0" w:space="0" w:color="auto"/>
        <w:right w:val="none" w:sz="0" w:space="0" w:color="auto"/>
      </w:divBdr>
    </w:div>
    <w:div w:id="157720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980</Words>
  <Characters>5586</Characters>
  <Application>Microsoft Office Word</Application>
  <DocSecurity>0</DocSecurity>
  <Lines>46</Lines>
  <Paragraphs>13</Paragraphs>
  <ScaleCrop>false</ScaleCrop>
  <Company>HP</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Элечка</dc:creator>
  <cp:keywords/>
  <dc:description/>
  <cp:lastModifiedBy>Элечка</cp:lastModifiedBy>
  <cp:revision>2</cp:revision>
  <dcterms:created xsi:type="dcterms:W3CDTF">2018-04-16T06:34:00Z</dcterms:created>
  <dcterms:modified xsi:type="dcterms:W3CDTF">2018-04-16T06:35:00Z</dcterms:modified>
</cp:coreProperties>
</file>